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31344" w:rsidRPr="00D31344" w:rsidRDefault="00D31344" w:rsidP="00D31344">
      <w:pPr>
        <w:ind w:firstLine="720"/>
        <w:jc w:val="center"/>
        <w:rPr>
          <w:b/>
          <w:bCs/>
          <w:lang w:val="vi-VN"/>
        </w:rPr>
      </w:pPr>
      <w:r w:rsidRPr="00D31344">
        <w:rPr>
          <w:b/>
          <w:bCs/>
        </w:rPr>
        <w:t>Ban Chỉ đạo PCGD-XMC xã Sam Mứn: Kiểm tra, đánh giá kết quả duy trì chuẩn Phổ cập Giáo dục và Xóa mù chữ năm 2025.</w:t>
      </w:r>
    </w:p>
    <w:p w:rsidR="0026444B" w:rsidRDefault="0026444B" w:rsidP="00D31344">
      <w:pPr>
        <w:ind w:firstLine="720"/>
        <w:jc w:val="both"/>
      </w:pPr>
      <w:r>
        <w:t>Thực hiện kế hoạch của Ban Chỉ đạo phổ cập giáo dục – xóa mù chữ (PCGD-XMC) về việc kiểm tra, đánh giá kết quả duy trì chuẩn phổ cập giáo dục và xóa mù chữ năm 2025, ngày 30 tháng 10 năm 2025, Ban Chỉ đạo PCGD-XMC xã Sam Mứn đã tổ chức buổi kiểm tra công tác duy trì và nâng cao chất lượng phổ cập giáo dục, xóa mù chữ trên địa bàn xã. Tham dự buổi kiểm tra có đồng chí Ly Nình Vàng là chủ tịch ủy ban MTTQ xã, cùng các đồng chí trong Ban Chỉ đạo PCGD-XMC xã, đại diện các trường học trên địa bàn và các thành viên phụ trách công tác phổ cập ở các thôn, bản.</w:t>
      </w:r>
    </w:p>
    <w:p w:rsidR="0026444B" w:rsidRDefault="0026444B" w:rsidP="00D31344">
      <w:pPr>
        <w:ind w:firstLine="720"/>
        <w:jc w:val="both"/>
      </w:pPr>
      <w:r>
        <w:t>Tại buổi làm việc, đại diện Ban Chỉ đạo phổ cập xã đã báo cáo kết quả thực hiện nhiệm vụ trong năm 2025. Theo đó, công tác phổ cập giáo dục mầm non cho trẻ 5 tuổi, phổ cập giáo dục tiểu học đúng độ tuổi và phổ cập THCS được duy trì ổn định. Tổng số Thanh thiếu niên trong độ tuổi 15-18 đã và đang học chương trình GDPT hoặc  GDTX cấp THPT tương đương đạt tỷ lệ trên 80% huy động trẻ đến trường đạt cao, công tác xóa mù chữ cho người lớn được quan tâm và triển khai có hiệu quả. Cơ sở vật chất trường lớp được quan tâm đầu tư, đội ngũ giáo viên đảm bảo về số lượng và chất lượng.</w:t>
      </w:r>
    </w:p>
    <w:p w:rsidR="0026444B" w:rsidRDefault="0026444B" w:rsidP="00D31344">
      <w:pPr>
        <w:ind w:firstLine="720"/>
        <w:jc w:val="both"/>
      </w:pPr>
      <w:r>
        <w:t>Kết thúc buổi kiểm tra, đoàn kiểm tra đã đánh giá cao tinh thần chuẩn bị chu đáo của Ban Chỉ đạo xã, đồng thời đưa ra một số kiến nghị nhằm khắc phục khó khăn, hạn chế, phấn đấu giữ vững và nâng cao chất lượng phổ cập giáo dục, xóa mù chữ trong năm 2025 và những năm tiếp theo.</w:t>
      </w:r>
    </w:p>
    <w:p w:rsidR="00F47549" w:rsidRDefault="0026444B" w:rsidP="00D31344">
      <w:pPr>
        <w:ind w:firstLine="720"/>
        <w:jc w:val="both"/>
        <w:rPr>
          <w:lang w:val="vi-VN"/>
        </w:rPr>
      </w:pPr>
      <w:r>
        <w:t>Buổi kiểm tra diễn ra trong không khí nghiêm túc, trách nhiệm và đạt được mục tiêu đề ra.</w:t>
      </w:r>
    </w:p>
    <w:p w:rsidR="0026444B" w:rsidRDefault="0026444B" w:rsidP="00630EC0">
      <w:pPr>
        <w:jc w:val="both"/>
        <w:rPr>
          <w:lang w:val="vi-VN"/>
        </w:rPr>
      </w:pPr>
      <w:r>
        <w:rPr>
          <w:lang w:val="vi-VN"/>
        </w:rPr>
        <w:t>Dưới đây là một số hình ảnh:</w:t>
      </w:r>
    </w:p>
    <w:p w:rsidR="0026444B" w:rsidRDefault="0026444B" w:rsidP="0026444B">
      <w:pPr>
        <w:rPr>
          <w:lang w:val="vi-VN"/>
        </w:rPr>
      </w:pPr>
      <w:r>
        <w:rPr>
          <w:noProof/>
        </w:rPr>
        <w:drawing>
          <wp:inline distT="0" distB="0" distL="0" distR="0">
            <wp:extent cx="2736850" cy="2418715"/>
            <wp:effectExtent l="0" t="0" r="6350" b="635"/>
            <wp:docPr id="504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7635" cy="2428246"/>
                    </a:xfrm>
                    <a:prstGeom prst="rect">
                      <a:avLst/>
                    </a:prstGeom>
                    <a:noFill/>
                    <a:ln>
                      <a:noFill/>
                    </a:ln>
                  </pic:spPr>
                </pic:pic>
              </a:graphicData>
            </a:graphic>
          </wp:inline>
        </w:drawing>
      </w:r>
      <w:r>
        <w:rPr>
          <w:noProof/>
        </w:rPr>
        <w:drawing>
          <wp:inline distT="0" distB="0" distL="0" distR="0">
            <wp:extent cx="2929255" cy="2400063"/>
            <wp:effectExtent l="0" t="0" r="4445" b="635"/>
            <wp:docPr id="3330107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53179" cy="2419665"/>
                    </a:xfrm>
                    <a:prstGeom prst="rect">
                      <a:avLst/>
                    </a:prstGeom>
                    <a:noFill/>
                    <a:ln>
                      <a:noFill/>
                    </a:ln>
                  </pic:spPr>
                </pic:pic>
              </a:graphicData>
            </a:graphic>
          </wp:inline>
        </w:drawing>
      </w:r>
    </w:p>
    <w:p w:rsidR="0026444B" w:rsidRDefault="0026444B" w:rsidP="0026444B">
      <w:pPr>
        <w:rPr>
          <w:lang w:val="vi-VN"/>
        </w:rPr>
      </w:pPr>
      <w:r>
        <w:rPr>
          <w:noProof/>
        </w:rPr>
        <w:lastRenderedPageBreak/>
        <w:drawing>
          <wp:inline distT="0" distB="0" distL="0" distR="0">
            <wp:extent cx="2762250" cy="2355215"/>
            <wp:effectExtent l="0" t="0" r="0" b="6985"/>
            <wp:docPr id="13765524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2235" cy="2372255"/>
                    </a:xfrm>
                    <a:prstGeom prst="rect">
                      <a:avLst/>
                    </a:prstGeom>
                    <a:noFill/>
                    <a:ln>
                      <a:noFill/>
                    </a:ln>
                  </pic:spPr>
                </pic:pic>
              </a:graphicData>
            </a:graphic>
          </wp:inline>
        </w:drawing>
      </w:r>
      <w:r>
        <w:rPr>
          <w:noProof/>
        </w:rPr>
        <w:drawing>
          <wp:inline distT="0" distB="0" distL="0" distR="0">
            <wp:extent cx="3111500" cy="2333542"/>
            <wp:effectExtent l="0" t="0" r="0" b="0"/>
            <wp:docPr id="1125128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5823" cy="2351783"/>
                    </a:xfrm>
                    <a:prstGeom prst="rect">
                      <a:avLst/>
                    </a:prstGeom>
                    <a:noFill/>
                    <a:ln>
                      <a:noFill/>
                    </a:ln>
                  </pic:spPr>
                </pic:pic>
              </a:graphicData>
            </a:graphic>
          </wp:inline>
        </w:drawing>
      </w:r>
    </w:p>
    <w:p w:rsidR="0026444B" w:rsidRDefault="0026444B" w:rsidP="0026444B">
      <w:pPr>
        <w:rPr>
          <w:lang w:val="vi-VN"/>
        </w:rPr>
      </w:pPr>
      <w:r>
        <w:rPr>
          <w:noProof/>
        </w:rPr>
        <w:drawing>
          <wp:inline distT="0" distB="0" distL="0" distR="0">
            <wp:extent cx="2800350" cy="2292060"/>
            <wp:effectExtent l="0" t="0" r="0" b="0"/>
            <wp:docPr id="7105618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7574" cy="2322528"/>
                    </a:xfrm>
                    <a:prstGeom prst="rect">
                      <a:avLst/>
                    </a:prstGeom>
                    <a:noFill/>
                    <a:ln>
                      <a:noFill/>
                    </a:ln>
                  </pic:spPr>
                </pic:pic>
              </a:graphicData>
            </a:graphic>
          </wp:inline>
        </w:drawing>
      </w:r>
      <w:r>
        <w:rPr>
          <w:noProof/>
        </w:rPr>
        <w:drawing>
          <wp:inline distT="0" distB="0" distL="0" distR="0">
            <wp:extent cx="3028950" cy="2310322"/>
            <wp:effectExtent l="0" t="0" r="0" b="0"/>
            <wp:docPr id="3282944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2924" cy="2359118"/>
                    </a:xfrm>
                    <a:prstGeom prst="rect">
                      <a:avLst/>
                    </a:prstGeom>
                    <a:noFill/>
                    <a:ln>
                      <a:noFill/>
                    </a:ln>
                  </pic:spPr>
                </pic:pic>
              </a:graphicData>
            </a:graphic>
          </wp:inline>
        </w:drawing>
      </w:r>
    </w:p>
    <w:p w:rsidR="0026444B" w:rsidRDefault="0026444B" w:rsidP="0026444B">
      <w:pPr>
        <w:rPr>
          <w:lang w:val="vi-VN"/>
        </w:rPr>
      </w:pPr>
      <w:r>
        <w:rPr>
          <w:noProof/>
        </w:rPr>
        <w:drawing>
          <wp:inline distT="0" distB="0" distL="0" distR="0">
            <wp:extent cx="2806700" cy="2933700"/>
            <wp:effectExtent l="0" t="0" r="0" b="0"/>
            <wp:docPr id="11289511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0810" cy="2937996"/>
                    </a:xfrm>
                    <a:prstGeom prst="rect">
                      <a:avLst/>
                    </a:prstGeom>
                    <a:noFill/>
                    <a:ln>
                      <a:noFill/>
                    </a:ln>
                  </pic:spPr>
                </pic:pic>
              </a:graphicData>
            </a:graphic>
          </wp:inline>
        </w:drawing>
      </w:r>
      <w:r>
        <w:rPr>
          <w:noProof/>
        </w:rPr>
        <w:drawing>
          <wp:inline distT="0" distB="0" distL="0" distR="0">
            <wp:extent cx="2997200" cy="2932430"/>
            <wp:effectExtent l="0" t="0" r="0" b="1270"/>
            <wp:docPr id="13768325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944" cy="2945877"/>
                    </a:xfrm>
                    <a:prstGeom prst="rect">
                      <a:avLst/>
                    </a:prstGeom>
                    <a:noFill/>
                    <a:ln>
                      <a:noFill/>
                    </a:ln>
                  </pic:spPr>
                </pic:pic>
              </a:graphicData>
            </a:graphic>
          </wp:inline>
        </w:drawing>
      </w:r>
    </w:p>
    <w:p w:rsidR="0026444B" w:rsidRDefault="0026444B" w:rsidP="0026444B">
      <w:pPr>
        <w:rPr>
          <w:lang w:val="vi-VN"/>
        </w:rPr>
      </w:pPr>
    </w:p>
    <w:p w:rsidR="0026444B" w:rsidRDefault="0026444B" w:rsidP="0026444B">
      <w:pPr>
        <w:rPr>
          <w:lang w:val="vi-VN"/>
        </w:rPr>
      </w:pPr>
    </w:p>
    <w:p w:rsidR="0026444B" w:rsidRDefault="0026444B" w:rsidP="0026444B">
      <w:pPr>
        <w:rPr>
          <w:lang w:val="vi-VN"/>
        </w:rPr>
      </w:pPr>
    </w:p>
    <w:p w:rsidR="0026444B" w:rsidRDefault="0026444B" w:rsidP="0026444B">
      <w:pPr>
        <w:rPr>
          <w:lang w:val="vi-VN"/>
        </w:rPr>
      </w:pPr>
    </w:p>
    <w:p w:rsidR="0026444B" w:rsidRPr="0026444B" w:rsidRDefault="0026444B" w:rsidP="0026444B">
      <w:r w:rsidRPr="0026444B">
        <w:lastRenderedPageBreak/>
        <w:drawing>
          <wp:inline distT="0" distB="0" distL="0" distR="0">
            <wp:extent cx="2832100" cy="2514600"/>
            <wp:effectExtent l="0" t="0" r="6350" b="0"/>
            <wp:docPr id="17127817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550" cy="2519439"/>
                    </a:xfrm>
                    <a:prstGeom prst="rect">
                      <a:avLst/>
                    </a:prstGeom>
                    <a:noFill/>
                    <a:ln>
                      <a:noFill/>
                    </a:ln>
                  </pic:spPr>
                </pic:pic>
              </a:graphicData>
            </a:graphic>
          </wp:inline>
        </w:drawing>
      </w:r>
      <w:r w:rsidR="000A2AA3">
        <w:rPr>
          <w:noProof/>
        </w:rPr>
        <w:drawing>
          <wp:inline distT="0" distB="0" distL="0" distR="0">
            <wp:extent cx="3060700" cy="2514600"/>
            <wp:effectExtent l="0" t="0" r="6350" b="0"/>
            <wp:docPr id="2914796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8846" cy="2529508"/>
                    </a:xfrm>
                    <a:prstGeom prst="rect">
                      <a:avLst/>
                    </a:prstGeom>
                    <a:noFill/>
                    <a:ln>
                      <a:noFill/>
                    </a:ln>
                  </pic:spPr>
                </pic:pic>
              </a:graphicData>
            </a:graphic>
          </wp:inline>
        </w:drawing>
      </w:r>
    </w:p>
    <w:p w:rsidR="0026444B" w:rsidRDefault="0026444B" w:rsidP="0026444B">
      <w:pPr>
        <w:rPr>
          <w:lang w:val="vi-VN"/>
        </w:rPr>
      </w:pPr>
    </w:p>
    <w:p w:rsidR="0026444B" w:rsidRPr="0026444B" w:rsidRDefault="0026444B" w:rsidP="0026444B">
      <w:pPr>
        <w:rPr>
          <w:lang w:val="vi-VN"/>
        </w:rPr>
      </w:pPr>
    </w:p>
    <w:sectPr w:rsidR="0026444B" w:rsidRPr="0026444B" w:rsidSect="003A491D">
      <w:type w:val="continuous"/>
      <w:pgSz w:w="11907" w:h="16840" w:code="9"/>
      <w:pgMar w:top="1134" w:right="851" w:bottom="1134" w:left="1701" w:header="0" w:footer="78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44B"/>
    <w:rsid w:val="000A2AA3"/>
    <w:rsid w:val="00117F70"/>
    <w:rsid w:val="00185A3D"/>
    <w:rsid w:val="0026444B"/>
    <w:rsid w:val="003A491D"/>
    <w:rsid w:val="00630EC0"/>
    <w:rsid w:val="00647997"/>
    <w:rsid w:val="00894F86"/>
    <w:rsid w:val="008B2EF3"/>
    <w:rsid w:val="00D31344"/>
    <w:rsid w:val="00D92E35"/>
    <w:rsid w:val="00F4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D84DD"/>
  <w15:chartTrackingRefBased/>
  <w15:docId w15:val="{3C8E6838-1970-4693-A587-DDE032080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4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44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444B"/>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26444B"/>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6444B"/>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26444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6444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6444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6444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444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444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444B"/>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26444B"/>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6444B"/>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6444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6444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6444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6444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644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44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444B"/>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26444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26444B"/>
    <w:pPr>
      <w:spacing w:before="160"/>
      <w:jc w:val="center"/>
    </w:pPr>
    <w:rPr>
      <w:i/>
      <w:iCs/>
      <w:color w:val="404040" w:themeColor="text1" w:themeTint="BF"/>
    </w:rPr>
  </w:style>
  <w:style w:type="character" w:customStyle="1" w:styleId="QuoteChar">
    <w:name w:val="Quote Char"/>
    <w:basedOn w:val="DefaultParagraphFont"/>
    <w:link w:val="Quote"/>
    <w:uiPriority w:val="29"/>
    <w:rsid w:val="0026444B"/>
    <w:rPr>
      <w:i/>
      <w:iCs/>
      <w:color w:val="404040" w:themeColor="text1" w:themeTint="BF"/>
    </w:rPr>
  </w:style>
  <w:style w:type="paragraph" w:styleId="ListParagraph">
    <w:name w:val="List Paragraph"/>
    <w:basedOn w:val="Normal"/>
    <w:uiPriority w:val="34"/>
    <w:qFormat/>
    <w:rsid w:val="0026444B"/>
    <w:pPr>
      <w:ind w:left="720"/>
      <w:contextualSpacing/>
    </w:pPr>
  </w:style>
  <w:style w:type="character" w:styleId="IntenseEmphasis">
    <w:name w:val="Intense Emphasis"/>
    <w:basedOn w:val="DefaultParagraphFont"/>
    <w:uiPriority w:val="21"/>
    <w:qFormat/>
    <w:rsid w:val="0026444B"/>
    <w:rPr>
      <w:i/>
      <w:iCs/>
      <w:color w:val="2F5496" w:themeColor="accent1" w:themeShade="BF"/>
    </w:rPr>
  </w:style>
  <w:style w:type="paragraph" w:styleId="IntenseQuote">
    <w:name w:val="Intense Quote"/>
    <w:basedOn w:val="Normal"/>
    <w:next w:val="Normal"/>
    <w:link w:val="IntenseQuoteChar"/>
    <w:uiPriority w:val="30"/>
    <w:qFormat/>
    <w:rsid w:val="002644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444B"/>
    <w:rPr>
      <w:i/>
      <w:iCs/>
      <w:color w:val="2F5496" w:themeColor="accent1" w:themeShade="BF"/>
    </w:rPr>
  </w:style>
  <w:style w:type="character" w:styleId="IntenseReference">
    <w:name w:val="Intense Reference"/>
    <w:basedOn w:val="DefaultParagraphFont"/>
    <w:uiPriority w:val="32"/>
    <w:qFormat/>
    <w:rsid w:val="0026444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249</Words>
  <Characters>1422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2025-11-06T12:35:00Z</dcterms:created>
  <dcterms:modified xsi:type="dcterms:W3CDTF">2025-11-06T12:50:00Z</dcterms:modified>
</cp:coreProperties>
</file>